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91" w:rsidRDefault="00614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Roman" w:hAnsi="Times-Roman" w:cs="Times-Roman"/>
          <w:sz w:val="24"/>
          <w:szCs w:val="24"/>
        </w:rPr>
      </w:pPr>
      <w:bookmarkStart w:id="0" w:name="_GoBack"/>
      <w:bookmarkEnd w:id="0"/>
      <w:r>
        <w:rPr>
          <w:rFonts w:ascii="Times-Roman" w:hAnsi="Times-Roman" w:cs="Times-Roman"/>
          <w:sz w:val="24"/>
          <w:szCs w:val="24"/>
        </w:rPr>
        <w:t>HAMPTON BOARD OF EDUCATION</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HAMPTON, CT 06247</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POLICY COMMITTEE</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SPECIAL MEETING Minutes</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WEDNESDAY, May 17, 2017 @ 6:30 PM</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FLETCHER MEMORIAL LIBRARY</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 attendance:  Stacie Rope; Ann Gruenberg</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CALL TO ORDER   6:30 PM</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  </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AUDIENCE FOR STAFF AND CITIZENS</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REVIEW MINUTES</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REVIEW AND CONTINUE TO UPDATE POLICIES, ESPECIALLY REQUIRED AND RECOMMENDED POLICIES, with guidance from CABE policy updates.</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The following revised  policies were reviewed:</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5113:  </w:t>
      </w:r>
      <w:r>
        <w:rPr>
          <w:rFonts w:ascii="Times-Roman" w:hAnsi="Times-Roman" w:cs="Times-Roman"/>
          <w:sz w:val="24"/>
          <w:szCs w:val="24"/>
        </w:rPr>
        <w:tab/>
      </w:r>
      <w:r>
        <w:rPr>
          <w:rFonts w:ascii="Times-Roman" w:hAnsi="Times-Roman" w:cs="Times-Roman"/>
          <w:sz w:val="24"/>
          <w:szCs w:val="24"/>
        </w:rPr>
        <w:tab/>
        <w:t>Attendance/Excuse/Dismissal</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5113.2:             Unexcused absence</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5114:                Suspension/Expulsion</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All CABE versions are revised based on statutory (required) changes.</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The Policy Committee will present these at Board of Education meeting, recommending action (Replace and rescind)  during the following meeting. </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5131: Conduct,  was also reviewed, and, according to information provided, is addressed in previous policies.</w:t>
      </w: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Current Hampton Board of Education policy 5131 can be distributed.</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ADJOURNMENT:  7:30 PM</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Respectfully submitted:</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Ann Gruenberg, Chair</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NB:  Minutes for April meeting were not posted because only one member of committee was present.</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PLEASE NOTE:</w:t>
      </w:r>
    </w:p>
    <w:p w:rsidR="00EB6891" w:rsidRDefault="00EB6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rsidR="00EB689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Board of Education meetings are meetings held in public and are not open hearings.  Citizen comments are welcomed during the audience participation sections of the agenda.  Any citizen may appear before the Board to express his/her opinion concerning the educational program of the district.  Persons wishing to address the Board should give their names and addresses.  The public is advised that any comments or statements prohibited under board policy or bylaw will not be allowed.  The Board may limit the time allowed for comment.  The Board may also, at its discretion, accept comments from the audience during discussion of agenda items.</w:t>
      </w:r>
    </w:p>
    <w:p w:rsidR="00614F51" w:rsidRDefault="00614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Action may be taken on any item listed or added to the agenda. </w:t>
      </w:r>
    </w:p>
    <w:sectPr w:rsidR="00614F51" w:rsidSect="00EB689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4E1702"/>
    <w:rsid w:val="004E1702"/>
    <w:rsid w:val="00560615"/>
    <w:rsid w:val="00614F51"/>
    <w:rsid w:val="00AD1593"/>
    <w:rsid w:val="00EB6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9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Gruenberg</dc:creator>
  <cp:lastModifiedBy>TownClerk</cp:lastModifiedBy>
  <cp:revision>2</cp:revision>
  <dcterms:created xsi:type="dcterms:W3CDTF">2017-05-25T15:55:00Z</dcterms:created>
  <dcterms:modified xsi:type="dcterms:W3CDTF">2017-05-25T15:55:00Z</dcterms:modified>
</cp:coreProperties>
</file>